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4F43" w14:textId="5F16652B" w:rsidR="00386129" w:rsidRPr="00386129" w:rsidRDefault="00386129" w:rsidP="00386129">
      <w:pPr>
        <w:autoSpaceDE w:val="0"/>
        <w:autoSpaceDN w:val="0"/>
        <w:adjustRightInd w:val="0"/>
        <w:spacing w:after="48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 xml:space="preserve">Budgeting Policy </w:t>
      </w:r>
    </w:p>
    <w:p w14:paraId="05F9AAE4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1. Policy Statement</w:t>
      </w:r>
    </w:p>
    <w:p w14:paraId="561D8F5E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This Budgeting Policy ("Policy") outlines the framework and procedures to ensure sound financial planning, control, and accountability through the budgeting process of [Nonprofit Name] (the "Organization").</w:t>
      </w:r>
    </w:p>
    <w:p w14:paraId="4711FF3C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2. Purpose</w:t>
      </w:r>
    </w:p>
    <w:p w14:paraId="187984D4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The purpose of this Policy is to establish standardized budget preparation, approval, monitoring, and reporting processes for the Organization, ensuring alignment with its strategic objectives and mission.</w:t>
      </w:r>
    </w:p>
    <w:p w14:paraId="08E97F4D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3. Principles</w:t>
      </w:r>
    </w:p>
    <w:p w14:paraId="00C56EFD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3.1 Comprehensive Planning</w:t>
      </w:r>
    </w:p>
    <w:p w14:paraId="313F945C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Budgeting will encompass all the Organization's activities, ensuring an integrated approach to financial planning.</w:t>
      </w:r>
    </w:p>
    <w:p w14:paraId="6F2B6CF4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3.2 Conservatism</w:t>
      </w:r>
    </w:p>
    <w:p w14:paraId="6FFFC8AF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Forecasts and estimates shall be realistic, with a conservative approach to revenue projections and an adequate consideration of potential expenses.</w:t>
      </w:r>
    </w:p>
    <w:p w14:paraId="42C2C35B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3.3 Accountability</w:t>
      </w:r>
    </w:p>
    <w:p w14:paraId="44CD558C" w14:textId="1A98538C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All department heads are responsible for managing their respective budgets, ensuring alignment with strategic goals</w:t>
      </w:r>
      <w:r w:rsidR="001320AB">
        <w:rPr>
          <w:rFonts w:ascii="Georgia" w:hAnsi="Georgia" w:cs="Helvetica Neue"/>
          <w:color w:val="2A3140"/>
          <w:kern w:val="0"/>
          <w:sz w:val="26"/>
          <w:szCs w:val="26"/>
        </w:rPr>
        <w:t>,</w:t>
      </w: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 xml:space="preserve"> and reporting any variances promptly.</w:t>
      </w:r>
    </w:p>
    <w:p w14:paraId="1457AD62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4. Annual Budget Preparation</w:t>
      </w:r>
    </w:p>
    <w:p w14:paraId="02A3540F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4.1 Timeline</w:t>
      </w:r>
    </w:p>
    <w:p w14:paraId="7C4F634F" w14:textId="4A1ECC81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 budget calendar will be established annually, detailing the key dates for budget preparation, review, approval, and reporting</w:t>
      </w:r>
      <w:r w:rsidR="001320AB">
        <w:rPr>
          <w:rFonts w:ascii="Georgia" w:hAnsi="Georgia" w:cs="Helvetica Neue"/>
          <w:color w:val="2A3140"/>
          <w:kern w:val="0"/>
          <w:sz w:val="26"/>
          <w:szCs w:val="26"/>
        </w:rPr>
        <w:t>.</w:t>
      </w:r>
    </w:p>
    <w:p w14:paraId="7A49D997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4.2 Roles and Responsibilities</w:t>
      </w:r>
    </w:p>
    <w:p w14:paraId="7E2D5FE0" w14:textId="77777777" w:rsidR="00386129" w:rsidRPr="00386129" w:rsidRDefault="00386129" w:rsidP="00386129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color w:val="2A3140"/>
          <w:kern w:val="0"/>
          <w:sz w:val="26"/>
          <w:szCs w:val="26"/>
        </w:rPr>
        <w:t>Department Heads</w:t>
      </w: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: Prepare initial budget drafts for their respective areas.</w:t>
      </w:r>
    </w:p>
    <w:p w14:paraId="2DC4157A" w14:textId="77777777" w:rsidR="00386129" w:rsidRPr="00386129" w:rsidRDefault="00386129" w:rsidP="00386129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color w:val="2A3140"/>
          <w:kern w:val="0"/>
          <w:sz w:val="26"/>
          <w:szCs w:val="26"/>
        </w:rPr>
        <w:t>Finance Committee</w:t>
      </w: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: Reviews and consolidates departmental budgets.</w:t>
      </w:r>
    </w:p>
    <w:p w14:paraId="5678C1F6" w14:textId="75E7F7B2" w:rsidR="00386129" w:rsidRPr="00386129" w:rsidRDefault="00386129" w:rsidP="00386129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color w:val="2A3140"/>
          <w:kern w:val="0"/>
          <w:sz w:val="26"/>
          <w:szCs w:val="26"/>
        </w:rPr>
        <w:lastRenderedPageBreak/>
        <w:t>Board of Directors</w:t>
      </w: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: Reviews and provides final approval for the entire</w:t>
      </w:r>
      <w:r>
        <w:rPr>
          <w:rFonts w:ascii="Georgia" w:hAnsi="Georgia" w:cs="Helvetica Neue"/>
          <w:color w:val="2A3140"/>
          <w:kern w:val="0"/>
          <w:sz w:val="26"/>
          <w:szCs w:val="26"/>
        </w:rPr>
        <w:t xml:space="preserve"> </w:t>
      </w: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Organization's budget.</w:t>
      </w:r>
    </w:p>
    <w:p w14:paraId="47F78904" w14:textId="77777777" w:rsid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</w:p>
    <w:p w14:paraId="71B5CFA2" w14:textId="4D3A12FE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4.3 Forecasting</w:t>
      </w:r>
    </w:p>
    <w:p w14:paraId="66EB6ED0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Budget preparation will consider historical financial data, strategic objectives, anticipated funding changes, and other relevant factors.</w:t>
      </w:r>
    </w:p>
    <w:p w14:paraId="7107103B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5. Budget Approval</w:t>
      </w:r>
    </w:p>
    <w:p w14:paraId="37068C23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5.1 Submission</w:t>
      </w:r>
    </w:p>
    <w:p w14:paraId="113AF95A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The consolidated budget, as prepared by the Finance Committee, will be submitted to the Board of Directors for review and approval.</w:t>
      </w:r>
    </w:p>
    <w:p w14:paraId="1E7CB4FC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5.2 Adjustments</w:t>
      </w:r>
    </w:p>
    <w:p w14:paraId="3137DF5F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Any significant changes or adjustments to the proposed budget must be documented with justifications and resubmitted for approval.</w:t>
      </w:r>
    </w:p>
    <w:p w14:paraId="4780FF5A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6. Monitoring and Reporting</w:t>
      </w:r>
    </w:p>
    <w:p w14:paraId="3AD0F03E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6.1 Frequency</w:t>
      </w:r>
    </w:p>
    <w:p w14:paraId="7C9D5E79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Budget performance will be monitored monthly, with variances analyzed and reported.</w:t>
      </w:r>
    </w:p>
    <w:p w14:paraId="3C3E5400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6.2 Corrective Action</w:t>
      </w:r>
    </w:p>
    <w:p w14:paraId="3E294A35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Significant deviations from the budget will require corrective action, including potential adjustments to activities or financial strategies.</w:t>
      </w:r>
    </w:p>
    <w:p w14:paraId="5110B4A9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6.3 Quarterly Review</w:t>
      </w:r>
    </w:p>
    <w:p w14:paraId="08EF9655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 comprehensive budget review will occur quarterly, comparing actual revenues and expenditures to budgeted figures, and necessary adjustments will be made.</w:t>
      </w:r>
    </w:p>
    <w:p w14:paraId="6A66F3AC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7. Budget Modifications</w:t>
      </w:r>
    </w:p>
    <w:p w14:paraId="0A9F018D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7.1 Procedure</w:t>
      </w:r>
    </w:p>
    <w:p w14:paraId="110B3F90" w14:textId="77777777" w:rsid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Budget modifications exceeding a pre-defined threshold (e.g., 10% of a department's total budget) require approval from the Board of Directors.</w:t>
      </w:r>
    </w:p>
    <w:p w14:paraId="3B768787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</w:p>
    <w:p w14:paraId="779239C5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lastRenderedPageBreak/>
        <w:t>7.2 Documentation</w:t>
      </w:r>
    </w:p>
    <w:p w14:paraId="3FBF3F31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All requests for budget modifications must be accompanied by written justifications and impact assessments.</w:t>
      </w:r>
    </w:p>
    <w:p w14:paraId="26E8019C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8. Transparency and Communication</w:t>
      </w:r>
    </w:p>
    <w:p w14:paraId="2D928A1A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8.1 Internal Communication</w:t>
      </w:r>
    </w:p>
    <w:p w14:paraId="69C8C569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Budget information will be made accessible to all staff to promote understanding and ownership of the Organization's financial direction.</w:t>
      </w:r>
    </w:p>
    <w:p w14:paraId="564A2F4D" w14:textId="77777777" w:rsidR="00386129" w:rsidRPr="00386129" w:rsidRDefault="00386129" w:rsidP="00386129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8.2 External Reporting</w:t>
      </w:r>
    </w:p>
    <w:p w14:paraId="770574DC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An annual budget summary will be published for stakeholders, showcasing the Organization's financial plans in alignment with its mission and objectives.</w:t>
      </w:r>
    </w:p>
    <w:p w14:paraId="27611E99" w14:textId="77777777" w:rsidR="00386129" w:rsidRPr="00386129" w:rsidRDefault="00386129" w:rsidP="00386129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  <w:sz w:val="26"/>
          <w:szCs w:val="26"/>
        </w:rPr>
      </w:pPr>
      <w:r w:rsidRPr="00386129">
        <w:rPr>
          <w:rFonts w:ascii="Georgia" w:hAnsi="Georgia" w:cs="System Font"/>
          <w:b/>
          <w:bCs/>
          <w:kern w:val="0"/>
          <w:sz w:val="26"/>
          <w:szCs w:val="26"/>
        </w:rPr>
        <w:t>9. Policy Review</w:t>
      </w:r>
    </w:p>
    <w:p w14:paraId="53DFA507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This Policy will be reviewed biennially to ensure it remains relevant and in line with best practices in nonprofit financial management.</w:t>
      </w:r>
    </w:p>
    <w:p w14:paraId="45CAE864" w14:textId="77777777" w:rsidR="00386129" w:rsidRPr="00386129" w:rsidRDefault="00386129" w:rsidP="00386129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  <w:sz w:val="26"/>
          <w:szCs w:val="26"/>
        </w:rPr>
      </w:pPr>
      <w:r w:rsidRPr="00386129">
        <w:rPr>
          <w:rFonts w:ascii="Georgia" w:hAnsi="Georgia" w:cs="Helvetica Neue"/>
          <w:color w:val="2A3140"/>
          <w:kern w:val="0"/>
          <w:sz w:val="26"/>
          <w:szCs w:val="26"/>
        </w:rPr>
        <w:t>Approved by the Board of Directors of [Nonprofit Name] on [Date].</w:t>
      </w:r>
    </w:p>
    <w:p w14:paraId="658070B3" w14:textId="65A7D5DA" w:rsidR="00D33761" w:rsidRPr="00386129" w:rsidRDefault="00D33761" w:rsidP="00386129">
      <w:pPr>
        <w:rPr>
          <w:rFonts w:ascii="Georgia" w:hAnsi="Georgia"/>
          <w:sz w:val="26"/>
          <w:szCs w:val="26"/>
        </w:rPr>
      </w:pPr>
    </w:p>
    <w:sectPr w:rsidR="00D33761" w:rsidRPr="00386129" w:rsidSect="004F04A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67A6" w14:textId="77777777" w:rsidR="00BA7618" w:rsidRDefault="00BA7618" w:rsidP="00A47ED4">
      <w:r>
        <w:separator/>
      </w:r>
    </w:p>
  </w:endnote>
  <w:endnote w:type="continuationSeparator" w:id="0">
    <w:p w14:paraId="65274008" w14:textId="77777777" w:rsidR="00BA7618" w:rsidRDefault="00BA7618" w:rsidP="00A4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A47ED4" w14:paraId="03CAECE0" w14:textId="77777777" w:rsidTr="00A47ED4">
      <w:trPr>
        <w:trHeight w:hRule="exact" w:val="115"/>
        <w:jc w:val="center"/>
      </w:trPr>
      <w:tc>
        <w:tcPr>
          <w:tcW w:w="4686" w:type="dxa"/>
          <w:shd w:val="clear" w:color="auto" w:fill="000000" w:themeFill="text1"/>
          <w:tcMar>
            <w:top w:w="0" w:type="dxa"/>
            <w:bottom w:w="0" w:type="dxa"/>
          </w:tcMar>
        </w:tcPr>
        <w:p w14:paraId="6602C9CB" w14:textId="77777777" w:rsidR="00A47ED4" w:rsidRDefault="00A47ED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000000" w:themeFill="text1"/>
          <w:tcMar>
            <w:top w:w="0" w:type="dxa"/>
            <w:bottom w:w="0" w:type="dxa"/>
          </w:tcMar>
        </w:tcPr>
        <w:p w14:paraId="14044B56" w14:textId="77777777" w:rsidR="00A47ED4" w:rsidRDefault="00A47ED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47ED4" w14:paraId="21DFF6D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EDFD8E" w14:textId="264B389B" w:rsidR="00A47ED4" w:rsidRDefault="00A47ED4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Effective Date</w:t>
          </w:r>
        </w:p>
      </w:tc>
      <w:tc>
        <w:tcPr>
          <w:tcW w:w="4674" w:type="dxa"/>
          <w:shd w:val="clear" w:color="auto" w:fill="auto"/>
          <w:vAlign w:val="center"/>
        </w:tcPr>
        <w:p w14:paraId="3725028F" w14:textId="77777777" w:rsidR="00A47ED4" w:rsidRDefault="00A47ED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CC14981" w14:textId="6777479A" w:rsidR="00A47ED4" w:rsidRDefault="00A4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DC23" w14:textId="77777777" w:rsidR="00BA7618" w:rsidRDefault="00BA7618" w:rsidP="00A47ED4">
      <w:r>
        <w:separator/>
      </w:r>
    </w:p>
  </w:footnote>
  <w:footnote w:type="continuationSeparator" w:id="0">
    <w:p w14:paraId="510E49E5" w14:textId="77777777" w:rsidR="00BA7618" w:rsidRDefault="00BA7618" w:rsidP="00A4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550" w14:textId="176960E3" w:rsidR="00A47ED4" w:rsidRDefault="00A47ED4">
    <w:pPr>
      <w:pStyle w:val="Header"/>
    </w:pPr>
    <w:r>
      <w:t>Organization Name</w:t>
    </w:r>
    <w:r>
      <w:ptab w:relativeTo="margin" w:alignment="center" w:leader="none"/>
    </w:r>
    <w:r>
      <w:ptab w:relativeTo="margin" w:alignment="right" w:leader="none"/>
    </w:r>
    <w:r>
      <w:t xml:space="preserve">Your Logo </w:t>
    </w:r>
    <w:proofErr w:type="gramStart"/>
    <w:r>
      <w:t>here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2F427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83BDC"/>
    <w:multiLevelType w:val="hybridMultilevel"/>
    <w:tmpl w:val="42F2C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5B6489B"/>
    <w:multiLevelType w:val="hybridMultilevel"/>
    <w:tmpl w:val="639E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44D5F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8871C1"/>
    <w:multiLevelType w:val="multilevel"/>
    <w:tmpl w:val="8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CC1B47"/>
    <w:multiLevelType w:val="hybridMultilevel"/>
    <w:tmpl w:val="54BC4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56A282C"/>
    <w:multiLevelType w:val="hybridMultilevel"/>
    <w:tmpl w:val="045694F0"/>
    <w:lvl w:ilvl="0" w:tplc="125C9EFE">
      <w:numFmt w:val="bullet"/>
      <w:lvlText w:val="•"/>
      <w:lvlJc w:val="left"/>
      <w:pPr>
        <w:ind w:left="720" w:hanging="360"/>
      </w:pPr>
      <w:rPr>
        <w:rFonts w:ascii="Georgia" w:eastAsiaTheme="minorHAnsi" w:hAnsi="Georgi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B7540"/>
    <w:multiLevelType w:val="hybridMultilevel"/>
    <w:tmpl w:val="EA60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D90C1C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F254B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0C1562"/>
    <w:multiLevelType w:val="hybridMultilevel"/>
    <w:tmpl w:val="E65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94102DB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2A62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1F476D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96193F"/>
    <w:multiLevelType w:val="hybridMultilevel"/>
    <w:tmpl w:val="6B2E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F17AF3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DE2431"/>
    <w:multiLevelType w:val="multilevel"/>
    <w:tmpl w:val="698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610F2"/>
    <w:multiLevelType w:val="hybridMultilevel"/>
    <w:tmpl w:val="9352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7483995"/>
    <w:multiLevelType w:val="hybridMultilevel"/>
    <w:tmpl w:val="9A62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33D5E2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8F2FB2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196C72"/>
    <w:multiLevelType w:val="hybridMultilevel"/>
    <w:tmpl w:val="4D5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A80F10"/>
    <w:multiLevelType w:val="hybridMultilevel"/>
    <w:tmpl w:val="0256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DE455C"/>
    <w:multiLevelType w:val="hybridMultilevel"/>
    <w:tmpl w:val="C29A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624D7"/>
    <w:multiLevelType w:val="hybridMultilevel"/>
    <w:tmpl w:val="25C8D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FB52C5"/>
    <w:multiLevelType w:val="multilevel"/>
    <w:tmpl w:val="47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A165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195518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B82EF8"/>
    <w:multiLevelType w:val="hybridMultilevel"/>
    <w:tmpl w:val="1CC6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270811"/>
    <w:multiLevelType w:val="hybridMultilevel"/>
    <w:tmpl w:val="5E22B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CB3B3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5A0C17"/>
    <w:multiLevelType w:val="hybridMultilevel"/>
    <w:tmpl w:val="0DD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233F1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B15E1B"/>
    <w:multiLevelType w:val="hybridMultilevel"/>
    <w:tmpl w:val="F702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47259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623BE8"/>
    <w:multiLevelType w:val="multilevel"/>
    <w:tmpl w:val="042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032B55"/>
    <w:multiLevelType w:val="hybridMultilevel"/>
    <w:tmpl w:val="3860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16449E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B46CD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742D2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AC28FE"/>
    <w:multiLevelType w:val="hybridMultilevel"/>
    <w:tmpl w:val="80AA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887B5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BF2605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C22134"/>
    <w:multiLevelType w:val="hybridMultilevel"/>
    <w:tmpl w:val="2078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40BE"/>
    <w:multiLevelType w:val="hybridMultilevel"/>
    <w:tmpl w:val="EE5E4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351750">
    <w:abstractNumId w:val="38"/>
  </w:num>
  <w:num w:numId="2" w16cid:durableId="626014137">
    <w:abstractNumId w:val="17"/>
  </w:num>
  <w:num w:numId="3" w16cid:durableId="1300840217">
    <w:abstractNumId w:val="51"/>
  </w:num>
  <w:num w:numId="4" w16cid:durableId="2105763972">
    <w:abstractNumId w:val="29"/>
  </w:num>
  <w:num w:numId="5" w16cid:durableId="1975595445">
    <w:abstractNumId w:val="48"/>
  </w:num>
  <w:num w:numId="6" w16cid:durableId="200092052">
    <w:abstractNumId w:val="42"/>
  </w:num>
  <w:num w:numId="7" w16cid:durableId="1448891635">
    <w:abstractNumId w:val="31"/>
  </w:num>
  <w:num w:numId="8" w16cid:durableId="1759399828">
    <w:abstractNumId w:val="30"/>
  </w:num>
  <w:num w:numId="9" w16cid:durableId="594439462">
    <w:abstractNumId w:val="23"/>
  </w:num>
  <w:num w:numId="10" w16cid:durableId="1192843786">
    <w:abstractNumId w:val="21"/>
  </w:num>
  <w:num w:numId="11" w16cid:durableId="147788769">
    <w:abstractNumId w:val="54"/>
  </w:num>
  <w:num w:numId="12" w16cid:durableId="635376658">
    <w:abstractNumId w:val="50"/>
  </w:num>
  <w:num w:numId="13" w16cid:durableId="444622017">
    <w:abstractNumId w:val="28"/>
  </w:num>
  <w:num w:numId="14" w16cid:durableId="1029991189">
    <w:abstractNumId w:val="25"/>
  </w:num>
  <w:num w:numId="15" w16cid:durableId="1219785951">
    <w:abstractNumId w:val="36"/>
  </w:num>
  <w:num w:numId="16" w16cid:durableId="710154474">
    <w:abstractNumId w:val="57"/>
  </w:num>
  <w:num w:numId="17" w16cid:durableId="1211262167">
    <w:abstractNumId w:val="46"/>
  </w:num>
  <w:num w:numId="18" w16cid:durableId="742029624">
    <w:abstractNumId w:val="35"/>
  </w:num>
  <w:num w:numId="19" w16cid:durableId="56246178">
    <w:abstractNumId w:val="53"/>
  </w:num>
  <w:num w:numId="20" w16cid:durableId="310182037">
    <w:abstractNumId w:val="14"/>
  </w:num>
  <w:num w:numId="21" w16cid:durableId="1972973564">
    <w:abstractNumId w:val="43"/>
  </w:num>
  <w:num w:numId="22" w16cid:durableId="1927418275">
    <w:abstractNumId w:val="16"/>
  </w:num>
  <w:num w:numId="23" w16cid:durableId="1285890451">
    <w:abstractNumId w:val="39"/>
  </w:num>
  <w:num w:numId="24" w16cid:durableId="1042486217">
    <w:abstractNumId w:val="40"/>
  </w:num>
  <w:num w:numId="25" w16cid:durableId="211695684">
    <w:abstractNumId w:val="33"/>
  </w:num>
  <w:num w:numId="26" w16cid:durableId="724109658">
    <w:abstractNumId w:val="45"/>
  </w:num>
  <w:num w:numId="27" w16cid:durableId="943541501">
    <w:abstractNumId w:val="13"/>
  </w:num>
  <w:num w:numId="28" w16cid:durableId="813789842">
    <w:abstractNumId w:val="47"/>
  </w:num>
  <w:num w:numId="29" w16cid:durableId="1448962893">
    <w:abstractNumId w:val="26"/>
  </w:num>
  <w:num w:numId="30" w16cid:durableId="2137411759">
    <w:abstractNumId w:val="18"/>
  </w:num>
  <w:num w:numId="31" w16cid:durableId="67269457">
    <w:abstractNumId w:val="41"/>
  </w:num>
  <w:num w:numId="32" w16cid:durableId="1522401596">
    <w:abstractNumId w:val="20"/>
  </w:num>
  <w:num w:numId="33" w16cid:durableId="1760715667">
    <w:abstractNumId w:val="37"/>
  </w:num>
  <w:num w:numId="34" w16cid:durableId="1674995152">
    <w:abstractNumId w:val="24"/>
  </w:num>
  <w:num w:numId="35" w16cid:durableId="1463033611">
    <w:abstractNumId w:val="22"/>
  </w:num>
  <w:num w:numId="36" w16cid:durableId="500126639">
    <w:abstractNumId w:val="32"/>
  </w:num>
  <w:num w:numId="37" w16cid:durableId="394162850">
    <w:abstractNumId w:val="55"/>
  </w:num>
  <w:num w:numId="38" w16cid:durableId="428355812">
    <w:abstractNumId w:val="52"/>
  </w:num>
  <w:num w:numId="39" w16cid:durableId="759838515">
    <w:abstractNumId w:val="0"/>
  </w:num>
  <w:num w:numId="40" w16cid:durableId="1310787984">
    <w:abstractNumId w:val="1"/>
  </w:num>
  <w:num w:numId="41" w16cid:durableId="2047486396">
    <w:abstractNumId w:val="2"/>
  </w:num>
  <w:num w:numId="42" w16cid:durableId="1142961666">
    <w:abstractNumId w:val="3"/>
  </w:num>
  <w:num w:numId="43" w16cid:durableId="418451631">
    <w:abstractNumId w:val="4"/>
  </w:num>
  <w:num w:numId="44" w16cid:durableId="895315402">
    <w:abstractNumId w:val="5"/>
  </w:num>
  <w:num w:numId="45" w16cid:durableId="498159849">
    <w:abstractNumId w:val="6"/>
  </w:num>
  <w:num w:numId="46" w16cid:durableId="807865929">
    <w:abstractNumId w:val="7"/>
  </w:num>
  <w:num w:numId="47" w16cid:durableId="649408625">
    <w:abstractNumId w:val="8"/>
  </w:num>
  <w:num w:numId="48" w16cid:durableId="236134056">
    <w:abstractNumId w:val="9"/>
  </w:num>
  <w:num w:numId="49" w16cid:durableId="1283028131">
    <w:abstractNumId w:val="10"/>
  </w:num>
  <w:num w:numId="50" w16cid:durableId="1386948728">
    <w:abstractNumId w:val="11"/>
  </w:num>
  <w:num w:numId="51" w16cid:durableId="765032577">
    <w:abstractNumId w:val="12"/>
  </w:num>
  <w:num w:numId="52" w16cid:durableId="86313373">
    <w:abstractNumId w:val="56"/>
  </w:num>
  <w:num w:numId="53" w16cid:durableId="1508790773">
    <w:abstractNumId w:val="49"/>
  </w:num>
  <w:num w:numId="54" w16cid:durableId="1290746832">
    <w:abstractNumId w:val="44"/>
  </w:num>
  <w:num w:numId="55" w16cid:durableId="100226037">
    <w:abstractNumId w:val="27"/>
  </w:num>
  <w:num w:numId="56" w16cid:durableId="2009138991">
    <w:abstractNumId w:val="34"/>
  </w:num>
  <w:num w:numId="57" w16cid:durableId="70012205">
    <w:abstractNumId w:val="19"/>
  </w:num>
  <w:num w:numId="58" w16cid:durableId="1980915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9"/>
    <w:rsid w:val="001320AB"/>
    <w:rsid w:val="0033730D"/>
    <w:rsid w:val="00386129"/>
    <w:rsid w:val="003C6199"/>
    <w:rsid w:val="004F04A3"/>
    <w:rsid w:val="0069381C"/>
    <w:rsid w:val="00726BD4"/>
    <w:rsid w:val="00817942"/>
    <w:rsid w:val="009352C2"/>
    <w:rsid w:val="00967A5A"/>
    <w:rsid w:val="00971DB2"/>
    <w:rsid w:val="00973C8C"/>
    <w:rsid w:val="00994FFA"/>
    <w:rsid w:val="009C2A19"/>
    <w:rsid w:val="00A47ED4"/>
    <w:rsid w:val="00B02CF6"/>
    <w:rsid w:val="00B90169"/>
    <w:rsid w:val="00BA7618"/>
    <w:rsid w:val="00BD38F4"/>
    <w:rsid w:val="00D33761"/>
    <w:rsid w:val="00D6768A"/>
    <w:rsid w:val="00E1044E"/>
    <w:rsid w:val="00F37FBC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99931"/>
  <w15:chartTrackingRefBased/>
  <w15:docId w15:val="{B0D82967-24D9-394E-A5C8-6303DDE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6199"/>
    <w:rPr>
      <w:b/>
      <w:bCs/>
    </w:rPr>
  </w:style>
  <w:style w:type="paragraph" w:styleId="ListParagraph">
    <w:name w:val="List Paragraph"/>
    <w:basedOn w:val="Normal"/>
    <w:uiPriority w:val="34"/>
    <w:qFormat/>
    <w:rsid w:val="003C6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ED4"/>
  </w:style>
  <w:style w:type="paragraph" w:styleId="Footer">
    <w:name w:val="footer"/>
    <w:basedOn w:val="Normal"/>
    <w:link w:val="FooterChar"/>
    <w:uiPriority w:val="99"/>
    <w:unhideWhenUsed/>
    <w:rsid w:val="00A47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ED4"/>
  </w:style>
  <w:style w:type="paragraph" w:styleId="Title">
    <w:name w:val="Title"/>
    <w:basedOn w:val="Normal"/>
    <w:next w:val="Normal"/>
    <w:link w:val="TitleChar"/>
    <w:uiPriority w:val="10"/>
    <w:qFormat/>
    <w:rsid w:val="00A47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2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6569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52516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3546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02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83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61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6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557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96441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14087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93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0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68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95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48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761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01209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7798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784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5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45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86946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57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5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26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18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kirton</dc:creator>
  <cp:keywords/>
  <dc:description/>
  <cp:lastModifiedBy>melanie kirton</cp:lastModifiedBy>
  <cp:revision>4</cp:revision>
  <dcterms:created xsi:type="dcterms:W3CDTF">2023-10-21T01:37:00Z</dcterms:created>
  <dcterms:modified xsi:type="dcterms:W3CDTF">2023-10-21T01:39:00Z</dcterms:modified>
</cp:coreProperties>
</file>